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2416" w14:textId="77777777" w:rsidR="00BB06F5" w:rsidRPr="00BB06F5" w:rsidRDefault="00BB06F5" w:rsidP="00BB06F5">
      <w:pPr>
        <w:jc w:val="center"/>
        <w:rPr>
          <w:b/>
          <w:bCs/>
          <w:sz w:val="36"/>
          <w:szCs w:val="36"/>
        </w:rPr>
      </w:pPr>
      <w:r w:rsidRPr="00BB06F5">
        <w:rPr>
          <w:rFonts w:eastAsia="+mn-ea" w:cstheme="minorHAnsi"/>
          <w:b/>
          <w:bCs/>
          <w:kern w:val="24"/>
          <w:sz w:val="36"/>
          <w:szCs w:val="36"/>
        </w:rPr>
        <w:t>PRACOVNÝ LIST</w:t>
      </w:r>
      <w:r w:rsidRPr="00BB06F5">
        <w:rPr>
          <w:b/>
          <w:bCs/>
          <w:sz w:val="36"/>
          <w:szCs w:val="36"/>
        </w:rPr>
        <w:t xml:space="preserve"> </w:t>
      </w:r>
    </w:p>
    <w:p w14:paraId="2FC65025" w14:textId="453BD757" w:rsidR="00BB06F5" w:rsidRPr="00BB06F5" w:rsidRDefault="00BB06F5" w:rsidP="00BB06F5">
      <w:pPr>
        <w:pStyle w:val="NormalWeb"/>
        <w:spacing w:before="20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BB06F5">
        <w:rPr>
          <w:rFonts w:asciiTheme="minorHAnsi" w:hAnsiTheme="minorHAnsi" w:cstheme="minorHAnsi"/>
          <w:b/>
          <w:bCs/>
          <w:sz w:val="32"/>
          <w:szCs w:val="32"/>
        </w:rPr>
        <w:t>Sociálne a politické napätie v spoločnosti –</w:t>
      </w:r>
      <w:r w:rsidRPr="00BB06F5">
        <w:rPr>
          <w:rFonts w:asciiTheme="minorHAnsi" w:eastAsia="+mn-ea" w:hAnsiTheme="minorHAnsi" w:cstheme="minorHAnsi"/>
          <w:b/>
          <w:bCs/>
          <w:color w:val="9E3611"/>
          <w:kern w:val="24"/>
          <w:sz w:val="32"/>
          <w:szCs w:val="32"/>
        </w:rPr>
        <w:t xml:space="preserve"> </w:t>
      </w:r>
      <w:r w:rsidRPr="00BB06F5">
        <w:rPr>
          <w:rFonts w:asciiTheme="minorHAnsi" w:eastAsia="+mn-ea" w:hAnsiTheme="minorHAnsi" w:cstheme="minorHAnsi"/>
          <w:b/>
          <w:bCs/>
          <w:kern w:val="24"/>
          <w:sz w:val="32"/>
          <w:szCs w:val="32"/>
        </w:rPr>
        <w:t>extrémizmus, šikanovanie, vandalizmus</w:t>
      </w:r>
    </w:p>
    <w:p w14:paraId="5D71F9AC" w14:textId="14ECFB40" w:rsidR="00BB06F5" w:rsidRPr="00BB06F5" w:rsidRDefault="00BB06F5" w:rsidP="00BB06F5">
      <w:pPr>
        <w:jc w:val="center"/>
        <w:rPr>
          <w:rFonts w:cstheme="minorHAnsi"/>
          <w:b/>
          <w:bCs/>
          <w:sz w:val="32"/>
          <w:szCs w:val="32"/>
        </w:rPr>
      </w:pPr>
      <w:r w:rsidRPr="00BB06F5">
        <w:rPr>
          <w:rFonts w:cstheme="minorHAnsi"/>
          <w:b/>
          <w:bCs/>
          <w:sz w:val="32"/>
          <w:szCs w:val="32"/>
        </w:rPr>
        <w:t xml:space="preserve"> </w:t>
      </w:r>
    </w:p>
    <w:p w14:paraId="5F168DE5" w14:textId="77777777" w:rsidR="00BB06F5" w:rsidRDefault="00BB06F5" w:rsidP="00BB06F5">
      <w:pPr>
        <w:ind w:left="360"/>
        <w:rPr>
          <w:rFonts w:eastAsia="+mn-ea" w:cstheme="minorHAnsi"/>
          <w:b/>
          <w:bCs/>
          <w:kern w:val="24"/>
          <w:sz w:val="28"/>
          <w:szCs w:val="28"/>
          <w:u w:val="single"/>
        </w:rPr>
      </w:pPr>
      <w:r w:rsidRPr="00BB06F5">
        <w:rPr>
          <w:rFonts w:eastAsia="+mn-ea" w:cstheme="minorHAnsi"/>
          <w:b/>
          <w:bCs/>
          <w:kern w:val="24"/>
          <w:sz w:val="28"/>
          <w:szCs w:val="28"/>
          <w:u w:val="single"/>
        </w:rPr>
        <w:t xml:space="preserve"> Prečítaj si text:</w:t>
      </w:r>
    </w:p>
    <w:p w14:paraId="72122E12" w14:textId="7F4E7EA0" w:rsidR="00BB06F5" w:rsidRDefault="00BB06F5" w:rsidP="00BB06F5">
      <w:pPr>
        <w:ind w:left="360"/>
        <w:rPr>
          <w:rFonts w:eastAsia="+mn-ea" w:cstheme="minorHAnsi"/>
          <w:kern w:val="24"/>
          <w:sz w:val="28"/>
          <w:szCs w:val="28"/>
        </w:rPr>
      </w:pPr>
      <w:r w:rsidRPr="00BB06F5">
        <w:rPr>
          <w:rFonts w:eastAsia="+mn-ea" w:cstheme="minorHAnsi"/>
          <w:kern w:val="24"/>
          <w:sz w:val="28"/>
          <w:szCs w:val="28"/>
        </w:rPr>
        <w:t>Patologické správanie je správanie a konanie jednotlivcov, ktorí nerešpektujú pravidlá.</w:t>
      </w:r>
    </w:p>
    <w:p w14:paraId="68A0EBB5" w14:textId="77777777" w:rsidR="00BB06F5" w:rsidRPr="00BB06F5" w:rsidRDefault="00BB06F5" w:rsidP="00BB06F5">
      <w:pPr>
        <w:spacing w:line="216" w:lineRule="auto"/>
        <w:ind w:left="360"/>
        <w:jc w:val="both"/>
        <w:rPr>
          <w:rFonts w:eastAsia="Times New Roman" w:cstheme="minorHAnsi"/>
          <w:b/>
          <w:bCs/>
          <w:sz w:val="28"/>
          <w:szCs w:val="28"/>
        </w:rPr>
      </w:pPr>
      <w:r w:rsidRPr="00BB06F5">
        <w:rPr>
          <w:rFonts w:eastAsia="+mj-ea" w:cstheme="minorHAnsi"/>
          <w:b/>
          <w:bCs/>
          <w:kern w:val="24"/>
          <w:sz w:val="28"/>
          <w:szCs w:val="28"/>
        </w:rPr>
        <w:t>Druhy patologického správania</w:t>
      </w:r>
      <w:r w:rsidRPr="00BB06F5">
        <w:rPr>
          <w:rFonts w:eastAsia="+mj-ea" w:cstheme="minorHAnsi"/>
          <w:b/>
          <w:bCs/>
          <w:kern w:val="24"/>
          <w:sz w:val="28"/>
          <w:szCs w:val="28"/>
        </w:rPr>
        <w:t xml:space="preserve"> sú:</w:t>
      </w:r>
      <w:r w:rsidRPr="00BB06F5">
        <w:rPr>
          <w:rFonts w:ascii="Constantia" w:eastAsia="+mn-ea" w:hAnsi="Constantia" w:cs="+mn-cs"/>
          <w:b/>
          <w:bCs/>
          <w:color w:val="6A3A20"/>
          <w:kern w:val="24"/>
          <w:sz w:val="48"/>
          <w:szCs w:val="48"/>
        </w:rPr>
        <w:t xml:space="preserve"> </w:t>
      </w:r>
    </w:p>
    <w:p w14:paraId="0330F310" w14:textId="1E2ABCFD" w:rsidR="00BB06F5" w:rsidRPr="00BB06F5" w:rsidRDefault="00BB06F5" w:rsidP="00BB06F5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B06F5">
        <w:rPr>
          <w:rFonts w:asciiTheme="minorHAnsi" w:eastAsia="+mn-ea" w:hAnsiTheme="minorHAnsi" w:cstheme="minorHAnsi"/>
          <w:kern w:val="24"/>
          <w:sz w:val="28"/>
          <w:szCs w:val="28"/>
        </w:rPr>
        <w:t>extrémizmus</w:t>
      </w:r>
    </w:p>
    <w:p w14:paraId="07E965FD" w14:textId="77777777" w:rsidR="00BB06F5" w:rsidRPr="00BB06F5" w:rsidRDefault="00BB06F5" w:rsidP="00BB06F5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B06F5">
        <w:rPr>
          <w:rFonts w:asciiTheme="minorHAnsi" w:eastAsia="+mn-ea" w:hAnsiTheme="minorHAnsi" w:cstheme="minorHAnsi"/>
          <w:kern w:val="24"/>
          <w:sz w:val="28"/>
          <w:szCs w:val="28"/>
        </w:rPr>
        <w:t>násilie voči iným jednotlivcom a skupinám</w:t>
      </w:r>
    </w:p>
    <w:p w14:paraId="1FFA3EBB" w14:textId="77777777" w:rsidR="00BB06F5" w:rsidRPr="00BB06F5" w:rsidRDefault="00BB06F5" w:rsidP="00BB06F5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B06F5">
        <w:rPr>
          <w:rFonts w:asciiTheme="minorHAnsi" w:eastAsia="+mn-ea" w:hAnsiTheme="minorHAnsi" w:cstheme="minorHAnsi"/>
          <w:kern w:val="24"/>
          <w:sz w:val="28"/>
          <w:szCs w:val="28"/>
        </w:rPr>
        <w:t>závislosť</w:t>
      </w:r>
    </w:p>
    <w:p w14:paraId="5E454FA8" w14:textId="77777777" w:rsidR="00BB06F5" w:rsidRPr="00BB06F5" w:rsidRDefault="00BB06F5" w:rsidP="00BB06F5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B06F5">
        <w:rPr>
          <w:rFonts w:asciiTheme="minorHAnsi" w:eastAsia="+mn-ea" w:hAnsiTheme="minorHAnsi" w:cstheme="minorHAnsi"/>
          <w:kern w:val="24"/>
          <w:sz w:val="28"/>
          <w:szCs w:val="28"/>
        </w:rPr>
        <w:t>šikanovanie (kyberšikana),</w:t>
      </w:r>
    </w:p>
    <w:p w14:paraId="240DD8C8" w14:textId="3DCB56ED" w:rsidR="00BB06F5" w:rsidRPr="00BB06F5" w:rsidRDefault="00BB06F5" w:rsidP="00BB06F5">
      <w:pPr>
        <w:pStyle w:val="ListParagraph"/>
        <w:numPr>
          <w:ilvl w:val="0"/>
          <w:numId w:val="2"/>
        </w:numPr>
        <w:spacing w:line="21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B06F5">
        <w:rPr>
          <w:rFonts w:asciiTheme="minorHAnsi" w:eastAsia="+mn-ea" w:hAnsiTheme="minorHAnsi" w:cstheme="minorHAnsi"/>
          <w:kern w:val="24"/>
          <w:sz w:val="28"/>
          <w:szCs w:val="28"/>
        </w:rPr>
        <w:t>vandalizmus.</w:t>
      </w:r>
    </w:p>
    <w:p w14:paraId="3CD2A348" w14:textId="77777777" w:rsidR="00BB06F5" w:rsidRPr="00BB06F5" w:rsidRDefault="00BB06F5" w:rsidP="00BB06F5">
      <w:pPr>
        <w:spacing w:line="216" w:lineRule="auto"/>
        <w:ind w:left="360"/>
        <w:jc w:val="both"/>
        <w:rPr>
          <w:rFonts w:cstheme="minorHAnsi"/>
          <w:sz w:val="28"/>
          <w:szCs w:val="28"/>
        </w:rPr>
      </w:pPr>
    </w:p>
    <w:p w14:paraId="015CCAAC" w14:textId="7ECA9BE3" w:rsidR="00BB06F5" w:rsidRPr="00BB06F5" w:rsidRDefault="00BB06F5" w:rsidP="00BB06F5">
      <w:pPr>
        <w:ind w:left="360"/>
        <w:rPr>
          <w:rFonts w:eastAsia="+mj-ea" w:cstheme="minorHAnsi"/>
          <w:b/>
          <w:bCs/>
          <w:kern w:val="24"/>
          <w:sz w:val="28"/>
          <w:szCs w:val="28"/>
        </w:rPr>
      </w:pPr>
      <w:r w:rsidRPr="00BB06F5">
        <w:rPr>
          <w:rFonts w:eastAsia="+mj-ea" w:cstheme="minorHAnsi"/>
          <w:b/>
          <w:bCs/>
          <w:kern w:val="24"/>
          <w:sz w:val="28"/>
          <w:szCs w:val="28"/>
        </w:rPr>
        <w:t>Príčiny patologického správania</w:t>
      </w:r>
      <w:r w:rsidRPr="00BB06F5">
        <w:rPr>
          <w:rFonts w:eastAsia="+mj-ea" w:cstheme="minorHAnsi"/>
          <w:b/>
          <w:bCs/>
          <w:kern w:val="24"/>
          <w:sz w:val="28"/>
          <w:szCs w:val="28"/>
        </w:rPr>
        <w:t xml:space="preserve"> sú:</w:t>
      </w:r>
    </w:p>
    <w:p w14:paraId="5E42069E" w14:textId="77777777" w:rsidR="00BB06F5" w:rsidRPr="00BB06F5" w:rsidRDefault="00BB06F5" w:rsidP="00BB06F5">
      <w:pPr>
        <w:pStyle w:val="ListParagraph"/>
        <w:numPr>
          <w:ilvl w:val="0"/>
          <w:numId w:val="3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BB06F5">
        <w:rPr>
          <w:rFonts w:asciiTheme="minorHAnsi" w:eastAsia="+mn-ea" w:hAnsiTheme="minorHAnsi" w:cstheme="minorHAnsi"/>
          <w:kern w:val="24"/>
          <w:sz w:val="28"/>
          <w:szCs w:val="28"/>
        </w:rPr>
        <w:t>netolerancia,</w:t>
      </w:r>
    </w:p>
    <w:p w14:paraId="2604CAD2" w14:textId="77777777" w:rsidR="00BB06F5" w:rsidRPr="00BB06F5" w:rsidRDefault="00BB06F5" w:rsidP="00BB06F5">
      <w:pPr>
        <w:pStyle w:val="ListParagraph"/>
        <w:numPr>
          <w:ilvl w:val="0"/>
          <w:numId w:val="3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BB06F5">
        <w:rPr>
          <w:rFonts w:asciiTheme="minorHAnsi" w:eastAsia="+mn-ea" w:hAnsiTheme="minorHAnsi" w:cstheme="minorHAnsi"/>
          <w:kern w:val="24"/>
          <w:sz w:val="28"/>
          <w:szCs w:val="28"/>
        </w:rPr>
        <w:t>predsudky,</w:t>
      </w:r>
    </w:p>
    <w:p w14:paraId="20E59197" w14:textId="77777777" w:rsidR="00BB06F5" w:rsidRPr="00BB06F5" w:rsidRDefault="00BB06F5" w:rsidP="00BB06F5">
      <w:pPr>
        <w:pStyle w:val="ListParagraph"/>
        <w:numPr>
          <w:ilvl w:val="0"/>
          <w:numId w:val="3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BB06F5">
        <w:rPr>
          <w:rFonts w:asciiTheme="minorHAnsi" w:eastAsia="+mn-ea" w:hAnsiTheme="minorHAnsi" w:cstheme="minorHAnsi"/>
          <w:kern w:val="24"/>
          <w:sz w:val="28"/>
          <w:szCs w:val="28"/>
        </w:rPr>
        <w:t>nedostatočná informovanosť,</w:t>
      </w:r>
    </w:p>
    <w:p w14:paraId="220F0348" w14:textId="6DAB34E2" w:rsidR="00BB06F5" w:rsidRPr="00773A13" w:rsidRDefault="00BB06F5" w:rsidP="00BB06F5">
      <w:pPr>
        <w:pStyle w:val="ListParagraph"/>
        <w:numPr>
          <w:ilvl w:val="0"/>
          <w:numId w:val="3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BB06F5">
        <w:rPr>
          <w:rFonts w:asciiTheme="minorHAnsi" w:eastAsia="+mn-ea" w:hAnsiTheme="minorHAnsi" w:cstheme="minorHAnsi"/>
          <w:kern w:val="24"/>
          <w:sz w:val="28"/>
          <w:szCs w:val="28"/>
        </w:rPr>
        <w:t>zlá sociálna situácia rodín, neriešené problémy</w:t>
      </w:r>
      <w:r w:rsidRPr="00BB06F5">
        <w:rPr>
          <w:rFonts w:asciiTheme="minorHAnsi" w:eastAsia="+mn-ea" w:hAnsiTheme="minorHAnsi" w:cstheme="minorHAnsi"/>
          <w:kern w:val="24"/>
          <w:sz w:val="28"/>
          <w:szCs w:val="28"/>
        </w:rPr>
        <w:br/>
        <w:t>spoločnosti.</w:t>
      </w:r>
    </w:p>
    <w:p w14:paraId="5C18BD5B" w14:textId="77777777" w:rsidR="00773A13" w:rsidRPr="00773A13" w:rsidRDefault="00773A13" w:rsidP="00773A13">
      <w:pPr>
        <w:spacing w:line="216" w:lineRule="auto"/>
        <w:ind w:left="360"/>
        <w:rPr>
          <w:rFonts w:cstheme="minorHAnsi"/>
          <w:sz w:val="28"/>
          <w:szCs w:val="28"/>
        </w:rPr>
      </w:pPr>
    </w:p>
    <w:p w14:paraId="505A87B5" w14:textId="48B561B0" w:rsidR="00773A13" w:rsidRPr="00773A13" w:rsidRDefault="00773A13" w:rsidP="00773A13">
      <w:pPr>
        <w:spacing w:line="216" w:lineRule="auto"/>
        <w:rPr>
          <w:rFonts w:eastAsia="+mj-ea" w:cstheme="minorHAnsi"/>
          <w:b/>
          <w:bCs/>
          <w:kern w:val="24"/>
          <w:sz w:val="28"/>
          <w:szCs w:val="28"/>
        </w:rPr>
      </w:pPr>
      <w:r>
        <w:rPr>
          <w:rFonts w:eastAsia="+mj-ea" w:cstheme="minorHAnsi"/>
          <w:b/>
          <w:bCs/>
          <w:kern w:val="24"/>
          <w:sz w:val="28"/>
          <w:szCs w:val="28"/>
        </w:rPr>
        <w:t xml:space="preserve">      </w:t>
      </w:r>
      <w:r w:rsidRPr="00773A13">
        <w:rPr>
          <w:rFonts w:eastAsia="+mj-ea" w:cstheme="minorHAnsi"/>
          <w:b/>
          <w:bCs/>
          <w:kern w:val="24"/>
          <w:sz w:val="28"/>
          <w:szCs w:val="28"/>
        </w:rPr>
        <w:t>Dôsledky patologického správania</w:t>
      </w:r>
    </w:p>
    <w:p w14:paraId="5B55C9FF" w14:textId="77777777" w:rsidR="00773A13" w:rsidRPr="00773A13" w:rsidRDefault="00773A13" w:rsidP="00773A13">
      <w:pPr>
        <w:pStyle w:val="ListParagraph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773A13">
        <w:rPr>
          <w:rFonts w:asciiTheme="minorHAnsi" w:eastAsia="+mn-ea" w:hAnsiTheme="minorHAnsi" w:cstheme="minorHAnsi"/>
          <w:kern w:val="24"/>
          <w:sz w:val="28"/>
          <w:szCs w:val="28"/>
        </w:rPr>
        <w:t>poškodzovanie duševného a telesného zdravia,</w:t>
      </w:r>
    </w:p>
    <w:p w14:paraId="05332118" w14:textId="77777777" w:rsidR="00773A13" w:rsidRPr="00773A13" w:rsidRDefault="00773A13" w:rsidP="00773A13">
      <w:pPr>
        <w:pStyle w:val="ListParagraph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773A13">
        <w:rPr>
          <w:rFonts w:asciiTheme="minorHAnsi" w:eastAsia="+mn-ea" w:hAnsiTheme="minorHAnsi" w:cstheme="minorHAnsi"/>
          <w:kern w:val="24"/>
          <w:sz w:val="28"/>
          <w:szCs w:val="28"/>
        </w:rPr>
        <w:t>rozpad rodiny,</w:t>
      </w:r>
    </w:p>
    <w:p w14:paraId="158946F3" w14:textId="63F19443" w:rsidR="00773A13" w:rsidRPr="00773A13" w:rsidRDefault="00773A13" w:rsidP="00773A13">
      <w:pPr>
        <w:pStyle w:val="ListParagraph"/>
        <w:numPr>
          <w:ilvl w:val="0"/>
          <w:numId w:val="4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773A13">
        <w:rPr>
          <w:rFonts w:asciiTheme="minorHAnsi" w:eastAsia="+mn-ea" w:hAnsiTheme="minorHAnsi" w:cstheme="minorHAnsi"/>
          <w:kern w:val="24"/>
          <w:sz w:val="28"/>
          <w:szCs w:val="28"/>
        </w:rPr>
        <w:t>strata schopnosti zaradiť sa do spoločnosti.</w:t>
      </w:r>
    </w:p>
    <w:p w14:paraId="45D1B36B" w14:textId="77777777" w:rsidR="00773A13" w:rsidRPr="00773A13" w:rsidRDefault="00773A13" w:rsidP="00773A13">
      <w:pPr>
        <w:spacing w:line="216" w:lineRule="auto"/>
        <w:ind w:left="360"/>
        <w:rPr>
          <w:rFonts w:cstheme="minorHAnsi"/>
          <w:sz w:val="28"/>
          <w:szCs w:val="28"/>
        </w:rPr>
      </w:pPr>
    </w:p>
    <w:p w14:paraId="2A7BCFBB" w14:textId="3CCD0B9D" w:rsidR="00773A13" w:rsidRPr="00773A13" w:rsidRDefault="00773A13" w:rsidP="00773A13">
      <w:pPr>
        <w:spacing w:line="216" w:lineRule="auto"/>
        <w:rPr>
          <w:rFonts w:eastAsia="+mj-ea" w:cstheme="minorHAnsi"/>
          <w:b/>
          <w:bCs/>
          <w:kern w:val="24"/>
          <w:sz w:val="28"/>
          <w:szCs w:val="28"/>
        </w:rPr>
      </w:pPr>
      <w:r w:rsidRPr="00773A13">
        <w:rPr>
          <w:rFonts w:eastAsia="+mj-ea" w:cstheme="minorHAnsi"/>
          <w:b/>
          <w:bCs/>
          <w:kern w:val="24"/>
          <w:sz w:val="28"/>
          <w:szCs w:val="28"/>
        </w:rPr>
        <w:t>Extrémizmus</w:t>
      </w:r>
    </w:p>
    <w:p w14:paraId="672B7A85" w14:textId="77777777" w:rsidR="00773A13" w:rsidRPr="00773A13" w:rsidRDefault="00773A13" w:rsidP="00773A13">
      <w:pPr>
        <w:pStyle w:val="ListParagraph"/>
        <w:numPr>
          <w:ilvl w:val="0"/>
          <w:numId w:val="5"/>
        </w:numPr>
        <w:spacing w:line="21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73A13">
        <w:rPr>
          <w:rFonts w:asciiTheme="minorHAnsi" w:eastAsia="+mn-ea" w:hAnsiTheme="minorHAnsi" w:cstheme="minorHAnsi"/>
          <w:kern w:val="24"/>
          <w:sz w:val="28"/>
          <w:szCs w:val="28"/>
        </w:rPr>
        <w:t xml:space="preserve">Pojem extrémizmus nie je v právnom poriadku na Slovensku definovaný. Vymedzuje ho Koncepcia boja proti extrémizmu na roky 2015 – 2019 ako </w:t>
      </w:r>
      <w:r w:rsidRPr="00773A13">
        <w:rPr>
          <w:rFonts w:asciiTheme="minorHAnsi" w:eastAsia="+mn-ea" w:hAnsiTheme="minorHAnsi" w:cstheme="minorHAnsi"/>
          <w:i/>
          <w:iCs/>
          <w:kern w:val="24"/>
          <w:sz w:val="28"/>
          <w:szCs w:val="28"/>
        </w:rPr>
        <w:t xml:space="preserve">„konanie a prejavy vychádzajúce z postojov krajne vyhrotenej, demokratickému systému nepriateľskej ideológie, ktoré či už priamo, alebo v určitom časovom horizonte deštruktívne pôsobia na existujúci demokratický systém a jeho základné atribúty“. </w:t>
      </w:r>
    </w:p>
    <w:p w14:paraId="0A083AFA" w14:textId="77777777" w:rsidR="00773A13" w:rsidRPr="00773A13" w:rsidRDefault="00773A13" w:rsidP="00773A13">
      <w:pPr>
        <w:pStyle w:val="ListParagraph"/>
        <w:numPr>
          <w:ilvl w:val="0"/>
          <w:numId w:val="5"/>
        </w:numPr>
        <w:spacing w:line="21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73A13">
        <w:rPr>
          <w:rFonts w:asciiTheme="minorHAnsi" w:eastAsia="+mn-ea" w:hAnsiTheme="minorHAnsi" w:cstheme="minorHAnsi"/>
          <w:kern w:val="24"/>
          <w:sz w:val="28"/>
          <w:szCs w:val="28"/>
        </w:rPr>
        <w:t>Existuje veľa druhov: pravicový, ľavicový, náboženský, rasový, narušujúci občianske spolunažívanie.</w:t>
      </w:r>
    </w:p>
    <w:p w14:paraId="54C5FD58" w14:textId="77777777" w:rsidR="00773A13" w:rsidRDefault="00773A13" w:rsidP="00773A13">
      <w:pPr>
        <w:spacing w:line="216" w:lineRule="auto"/>
        <w:rPr>
          <w:rFonts w:eastAsia="+mj-ea" w:cstheme="minorHAnsi"/>
          <w:b/>
          <w:bCs/>
          <w:kern w:val="24"/>
          <w:sz w:val="28"/>
          <w:szCs w:val="28"/>
        </w:rPr>
      </w:pPr>
    </w:p>
    <w:p w14:paraId="214354B6" w14:textId="2F89CE8E" w:rsidR="00773A13" w:rsidRPr="00773A13" w:rsidRDefault="00773A13" w:rsidP="00773A13">
      <w:pPr>
        <w:spacing w:line="216" w:lineRule="auto"/>
        <w:rPr>
          <w:rFonts w:eastAsia="+mj-ea" w:cstheme="minorHAnsi"/>
          <w:b/>
          <w:bCs/>
          <w:kern w:val="24"/>
          <w:sz w:val="28"/>
          <w:szCs w:val="28"/>
        </w:rPr>
      </w:pPr>
      <w:r w:rsidRPr="00773A13">
        <w:rPr>
          <w:rFonts w:eastAsia="+mj-ea" w:cstheme="minorHAnsi"/>
          <w:b/>
          <w:bCs/>
          <w:kern w:val="24"/>
          <w:sz w:val="28"/>
          <w:szCs w:val="28"/>
        </w:rPr>
        <w:lastRenderedPageBreak/>
        <w:t>Šikanovanie</w:t>
      </w:r>
    </w:p>
    <w:p w14:paraId="7500AA06" w14:textId="77777777" w:rsidR="00773A13" w:rsidRPr="00773A13" w:rsidRDefault="00773A13" w:rsidP="00773A13">
      <w:pPr>
        <w:pStyle w:val="ListParagraph"/>
        <w:numPr>
          <w:ilvl w:val="0"/>
          <w:numId w:val="6"/>
        </w:numPr>
        <w:spacing w:line="21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73A13">
        <w:rPr>
          <w:rFonts w:asciiTheme="minorHAnsi" w:eastAsia="+mn-ea" w:hAnsiTheme="minorHAnsi" w:cstheme="minorHAnsi"/>
          <w:kern w:val="24"/>
          <w:sz w:val="28"/>
          <w:szCs w:val="28"/>
        </w:rPr>
        <w:t xml:space="preserve">častý jav v školskom prostredí. </w:t>
      </w:r>
    </w:p>
    <w:p w14:paraId="3587AC34" w14:textId="77777777" w:rsidR="00773A13" w:rsidRPr="00773A13" w:rsidRDefault="00773A13" w:rsidP="00773A13">
      <w:pPr>
        <w:pStyle w:val="ListParagraph"/>
        <w:numPr>
          <w:ilvl w:val="0"/>
          <w:numId w:val="6"/>
        </w:numPr>
        <w:spacing w:line="21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73A13">
        <w:rPr>
          <w:rFonts w:asciiTheme="minorHAnsi" w:eastAsia="+mn-ea" w:hAnsiTheme="minorHAnsi" w:cstheme="minorHAnsi"/>
          <w:kern w:val="24"/>
          <w:sz w:val="28"/>
          <w:szCs w:val="28"/>
        </w:rPr>
        <w:t>Obeťou šikanovania sa môže stať každý z nás. Najčastejšie to bývajú deti zo sociálne slabších rodín, s rôznymi poruchami, postihnutím alebo naopak mimoriadne nadané deti.</w:t>
      </w:r>
    </w:p>
    <w:p w14:paraId="30E622D4" w14:textId="77777777" w:rsidR="00773A13" w:rsidRPr="00773A13" w:rsidRDefault="00773A13" w:rsidP="00773A13">
      <w:pPr>
        <w:pStyle w:val="ListParagraph"/>
        <w:numPr>
          <w:ilvl w:val="0"/>
          <w:numId w:val="6"/>
        </w:numPr>
        <w:spacing w:line="21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73A13">
        <w:rPr>
          <w:rFonts w:asciiTheme="minorHAnsi" w:eastAsia="+mn-ea" w:hAnsiTheme="minorHAnsi" w:cstheme="minorHAnsi"/>
          <w:kern w:val="24"/>
          <w:sz w:val="28"/>
          <w:szCs w:val="28"/>
        </w:rPr>
        <w:t xml:space="preserve">Prejavy: posmech, prezývky, nadávky, vyhrážky, diskriminácia, vylučovanie zo skupiny, bitka, ničenie osobného majetku a iné. </w:t>
      </w:r>
    </w:p>
    <w:p w14:paraId="07D2F3FD" w14:textId="77777777" w:rsidR="00773A13" w:rsidRPr="00773A13" w:rsidRDefault="00773A13" w:rsidP="00773A13">
      <w:pPr>
        <w:pStyle w:val="ListParagraph"/>
        <w:numPr>
          <w:ilvl w:val="0"/>
          <w:numId w:val="6"/>
        </w:numPr>
        <w:spacing w:line="21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73A13">
        <w:rPr>
          <w:rFonts w:asciiTheme="minorHAnsi" w:eastAsia="+mn-ea" w:hAnsiTheme="minorHAnsi" w:cstheme="minorHAnsi"/>
          <w:kern w:val="24"/>
          <w:sz w:val="28"/>
          <w:szCs w:val="28"/>
        </w:rPr>
        <w:t>Aktuálnou sa stáva kyberšikana.</w:t>
      </w:r>
    </w:p>
    <w:p w14:paraId="4BA38CCC" w14:textId="77777777" w:rsidR="00773A13" w:rsidRPr="00773A13" w:rsidRDefault="00773A13" w:rsidP="00773A13">
      <w:pPr>
        <w:spacing w:line="216" w:lineRule="auto"/>
        <w:rPr>
          <w:rFonts w:cstheme="minorHAnsi"/>
          <w:sz w:val="28"/>
          <w:szCs w:val="28"/>
        </w:rPr>
      </w:pPr>
    </w:p>
    <w:p w14:paraId="569C78A8" w14:textId="77777777" w:rsidR="00773A13" w:rsidRDefault="00773A13" w:rsidP="00773A13">
      <w:pPr>
        <w:shd w:val="clear" w:color="auto" w:fill="FFFFFF"/>
        <w:spacing w:line="240" w:lineRule="auto"/>
        <w:rPr>
          <w:rFonts w:eastAsia="Times New Roman" w:cstheme="minorHAnsi"/>
          <w:sz w:val="28"/>
          <w:szCs w:val="28"/>
          <w:lang w:eastAsia="sk-SK"/>
        </w:rPr>
      </w:pPr>
      <w:r w:rsidRPr="00773A13">
        <w:rPr>
          <w:rFonts w:eastAsia="Times New Roman" w:cstheme="minorHAnsi"/>
          <w:b/>
          <w:bCs/>
          <w:sz w:val="28"/>
          <w:szCs w:val="28"/>
          <w:lang w:eastAsia="sk-SK"/>
        </w:rPr>
        <w:t>Vandalizmus</w:t>
      </w:r>
    </w:p>
    <w:p w14:paraId="05313074" w14:textId="4DEB4AAC" w:rsidR="00773A13" w:rsidRPr="00773A13" w:rsidRDefault="00773A13" w:rsidP="00773A13">
      <w:pPr>
        <w:shd w:val="clear" w:color="auto" w:fill="FFFFFF"/>
        <w:spacing w:line="240" w:lineRule="auto"/>
        <w:rPr>
          <w:rFonts w:eastAsia="Times New Roman" w:cstheme="minorHAnsi"/>
          <w:sz w:val="28"/>
          <w:szCs w:val="28"/>
          <w:lang w:eastAsia="sk-SK"/>
        </w:rPr>
      </w:pPr>
      <w:r w:rsidRPr="00773A13">
        <w:rPr>
          <w:rFonts w:eastAsia="Times New Roman" w:cstheme="minorHAnsi"/>
          <w:sz w:val="28"/>
          <w:szCs w:val="28"/>
          <w:lang w:eastAsia="sk-SK"/>
        </w:rPr>
        <w:t xml:space="preserve"> Vandalizmus alebo vandalstvo je svojvoľné poškodzovanie a ničenie verejného alebo súkromného majetku a podobných statkov, väčšinou kvôli vlastnému potešeniu alebo sebarealizácii. Pre takýto čin väčšinou chýba nejaký jasný motív.</w:t>
      </w:r>
    </w:p>
    <w:p w14:paraId="51861457" w14:textId="77777777" w:rsidR="00773A13" w:rsidRPr="00773A13" w:rsidRDefault="00773A13" w:rsidP="00773A13">
      <w:pPr>
        <w:spacing w:line="216" w:lineRule="auto"/>
        <w:rPr>
          <w:rFonts w:cstheme="minorHAnsi"/>
          <w:sz w:val="28"/>
          <w:szCs w:val="28"/>
        </w:rPr>
      </w:pPr>
    </w:p>
    <w:p w14:paraId="5A3A1CFE" w14:textId="77777777" w:rsidR="00BB06F5" w:rsidRPr="00773A13" w:rsidRDefault="00BB06F5" w:rsidP="00BB06F5">
      <w:pPr>
        <w:ind w:left="360"/>
        <w:rPr>
          <w:rFonts w:cstheme="minorHAnsi"/>
          <w:sz w:val="28"/>
          <w:szCs w:val="28"/>
        </w:rPr>
      </w:pPr>
    </w:p>
    <w:p w14:paraId="30F1EE4A" w14:textId="77777777" w:rsidR="004B1A2A" w:rsidRPr="00773A13" w:rsidRDefault="004B1A2A">
      <w:pPr>
        <w:rPr>
          <w:rFonts w:cstheme="minorHAnsi"/>
          <w:sz w:val="28"/>
          <w:szCs w:val="28"/>
        </w:rPr>
      </w:pPr>
    </w:p>
    <w:sectPr w:rsidR="004B1A2A" w:rsidRPr="00773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554E1"/>
    <w:multiLevelType w:val="hybridMultilevel"/>
    <w:tmpl w:val="FAA67BD6"/>
    <w:lvl w:ilvl="0" w:tplc="2EA84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C6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24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AC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C4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83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07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6B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42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937BE9"/>
    <w:multiLevelType w:val="hybridMultilevel"/>
    <w:tmpl w:val="C338B33C"/>
    <w:lvl w:ilvl="0" w:tplc="7F184F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EE7C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7071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24C2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5678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8A5F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4C4B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7C28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1E35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999744A"/>
    <w:multiLevelType w:val="hybridMultilevel"/>
    <w:tmpl w:val="13BEAB30"/>
    <w:lvl w:ilvl="0" w:tplc="FDDEC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C7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C5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AC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83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20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CA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6A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EF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BA6A6C"/>
    <w:multiLevelType w:val="hybridMultilevel"/>
    <w:tmpl w:val="E5023F64"/>
    <w:lvl w:ilvl="0" w:tplc="42529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4C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C7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AE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0D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05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60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E2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01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B20D5F"/>
    <w:multiLevelType w:val="hybridMultilevel"/>
    <w:tmpl w:val="39B2CBA0"/>
    <w:lvl w:ilvl="0" w:tplc="2DD24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A4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A9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E0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06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2F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A1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62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62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9B2234"/>
    <w:multiLevelType w:val="hybridMultilevel"/>
    <w:tmpl w:val="9864DF8A"/>
    <w:lvl w:ilvl="0" w:tplc="5CB04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6E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EE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60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0C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4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CA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E7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C6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8E"/>
    <w:rsid w:val="004B1A2A"/>
    <w:rsid w:val="004E1C8E"/>
    <w:rsid w:val="00773A13"/>
    <w:rsid w:val="00B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D0E9"/>
  <w15:chartTrackingRefBased/>
  <w15:docId w15:val="{9B035D97-CCEB-411E-AD57-715C67F1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6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BB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24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89975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374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30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87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57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31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089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655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381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252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300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79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9351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654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7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83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18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796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881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2020-05-10T22:50:00Z</dcterms:created>
  <dcterms:modified xsi:type="dcterms:W3CDTF">2020-05-10T23:08:00Z</dcterms:modified>
</cp:coreProperties>
</file>