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Príslovia, porekadlá, pranostiky        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Prečítaj sa tvrdenie a ak s niečím nesúhlasíš, prečiarkni to.</w:t>
      </w:r>
    </w:p>
    <w:p w:rsidR="00287335" w:rsidRDefault="00287335" w:rsidP="0028733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pojmom ľudová slovesnosť zahŕňane slovesné výtvory, ktoré sa po stáročia šírili   v písomnom podaní a po dnes sa zachovali v širokých ľudových vrstvách. Patria k nim   piesne, porekadlá, divadlá, príslovia, filmy, hádanky, pranostiky, časopisy.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Počítač sa pomýlil a pomiešal výroky, skús ich dať do správnej podoby.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Čo oko nevidí,                                            ale isto.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Vrana, k vrane sadá,                                   málo muziky.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Božie mlyny melú pomaly,                        srdce nebolí.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 málo peňazí,                                          víno pije.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Oči by jedli,                                                rovný rovného hľadá.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Vodu káže,                                                 ale žalúdok už nemôže.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D2">
        <w:rPr>
          <w:rFonts w:ascii="Times New Roman" w:hAnsi="Times New Roman" w:cs="Times New Roman"/>
          <w:b/>
          <w:sz w:val="24"/>
          <w:szCs w:val="24"/>
        </w:rPr>
        <w:t>3. Zoraď pranostiky podľa ročného obdobia.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87335" w:rsidTr="006D3F48">
        <w:trPr>
          <w:trHeight w:val="393"/>
        </w:trPr>
        <w:tc>
          <w:tcPr>
            <w:tcW w:w="2303" w:type="dxa"/>
            <w:shd w:val="clear" w:color="auto" w:fill="92D050"/>
          </w:tcPr>
          <w:p w:rsidR="00287335" w:rsidRDefault="00287335" w:rsidP="006D3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</w:t>
            </w:r>
          </w:p>
        </w:tc>
        <w:tc>
          <w:tcPr>
            <w:tcW w:w="2303" w:type="dxa"/>
            <w:shd w:val="clear" w:color="auto" w:fill="92D050"/>
          </w:tcPr>
          <w:p w:rsidR="00287335" w:rsidRDefault="00287335" w:rsidP="006D3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Leto</w:t>
            </w:r>
          </w:p>
        </w:tc>
        <w:tc>
          <w:tcPr>
            <w:tcW w:w="2303" w:type="dxa"/>
            <w:shd w:val="clear" w:color="auto" w:fill="92D050"/>
          </w:tcPr>
          <w:p w:rsidR="00287335" w:rsidRDefault="00287335" w:rsidP="006D3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Jeseň</w:t>
            </w:r>
          </w:p>
        </w:tc>
        <w:tc>
          <w:tcPr>
            <w:tcW w:w="2303" w:type="dxa"/>
            <w:shd w:val="clear" w:color="auto" w:fill="92D050"/>
          </w:tcPr>
          <w:p w:rsidR="00287335" w:rsidRDefault="00287335" w:rsidP="006D3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Zima</w:t>
            </w:r>
          </w:p>
        </w:tc>
      </w:tr>
      <w:tr w:rsidR="00287335" w:rsidTr="006D3F48">
        <w:trPr>
          <w:trHeight w:val="2814"/>
        </w:trPr>
        <w:tc>
          <w:tcPr>
            <w:tcW w:w="2303" w:type="dxa"/>
          </w:tcPr>
          <w:p w:rsidR="00287335" w:rsidRDefault="00287335" w:rsidP="006D3F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87335" w:rsidRDefault="00287335" w:rsidP="006D3F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87335" w:rsidRDefault="00287335" w:rsidP="006D3F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87335" w:rsidRDefault="00287335" w:rsidP="006D3F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>Keď január vodu pustí, v ľad ju zas marec zhustí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7335" w:rsidRPr="00F621D2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</w:t>
      </w:r>
      <w:r>
        <w:rPr>
          <w:rFonts w:ascii="Times New Roman" w:hAnsi="Times New Roman" w:cs="Times New Roman"/>
          <w:sz w:val="24"/>
          <w:szCs w:val="24"/>
        </w:rPr>
        <w:t>Ak máš v marci lúku vytopenú, nič si z toho nerob, zaraduj sa senu.</w:t>
      </w:r>
    </w:p>
    <w:p w:rsidR="00287335" w:rsidRPr="00F621D2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 </w:t>
      </w:r>
      <w:hyperlink r:id="rId4" w:history="1">
        <w:r w:rsidRPr="001201EA">
          <w:rPr>
            <w:rFonts w:ascii="Times New Roman" w:hAnsi="Times New Roman" w:cs="Times New Roman"/>
            <w:sz w:val="24"/>
            <w:szCs w:val="24"/>
          </w:rPr>
          <w:t>Na Dušičky duše zosnulých oplakávajú svoje hriechy, preto pršieva alebo padá hmla.</w:t>
        </w:r>
      </w:hyperlink>
    </w:p>
    <w:p w:rsidR="00287335" w:rsidRPr="00F621D2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D/ </w:t>
      </w:r>
      <w:r>
        <w:rPr>
          <w:rFonts w:ascii="Times New Roman" w:hAnsi="Times New Roman" w:cs="Times New Roman"/>
          <w:sz w:val="24"/>
          <w:szCs w:val="24"/>
        </w:rPr>
        <w:t>Ak je jún studený, sedliak krčí rameny.</w:t>
      </w:r>
    </w:p>
    <w:p w:rsidR="00287335" w:rsidRPr="00F621D2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E/ </w:t>
      </w:r>
      <w:r>
        <w:rPr>
          <w:rFonts w:ascii="Times New Roman" w:hAnsi="Times New Roman" w:cs="Times New Roman"/>
          <w:sz w:val="24"/>
          <w:szCs w:val="24"/>
        </w:rPr>
        <w:t>Apríl zimný, daždivý, úroda nás navštívi.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F/ </w:t>
      </w:r>
      <w:hyperlink r:id="rId5" w:history="1">
        <w:r w:rsidRPr="00F621D2">
          <w:rPr>
            <w:rFonts w:ascii="Times New Roman" w:hAnsi="Times New Roman" w:cs="Times New Roman"/>
            <w:sz w:val="24"/>
            <w:szCs w:val="24"/>
          </w:rPr>
          <w:t>Začiatok októbra hoci pekný býva, predsa v druhej polovici severák podúva</w:t>
        </w:r>
      </w:hyperlink>
    </w:p>
    <w:p w:rsidR="00287335" w:rsidRPr="001201EA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G/ </w:t>
      </w:r>
      <w:hyperlink r:id="rId6" w:history="1">
        <w:r w:rsidRPr="001201EA">
          <w:rPr>
            <w:rFonts w:ascii="Times New Roman" w:hAnsi="Times New Roman" w:cs="Times New Roman"/>
            <w:sz w:val="24"/>
            <w:szCs w:val="24"/>
          </w:rPr>
          <w:t>Ak v auguste nieto rosy, môžeme búrku očakávať.</w:t>
        </w:r>
      </w:hyperlink>
    </w:p>
    <w:p w:rsidR="00287335" w:rsidRPr="001201EA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H/ </w:t>
      </w:r>
      <w:hyperlink r:id="rId7" w:history="1">
        <w:r w:rsidRPr="001201EA">
          <w:rPr>
            <w:rFonts w:ascii="Times New Roman" w:hAnsi="Times New Roman" w:cs="Times New Roman"/>
            <w:sz w:val="24"/>
            <w:szCs w:val="24"/>
          </w:rPr>
          <w:t>Keď na Narodenie Krista pršať začne, za štyri týždne počasie bude mračné.</w:t>
        </w:r>
      </w:hyperlink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I/ </w:t>
      </w:r>
      <w:hyperlink r:id="rId8" w:history="1">
        <w:r w:rsidRPr="001201EA">
          <w:rPr>
            <w:rFonts w:ascii="Times New Roman" w:hAnsi="Times New Roman" w:cs="Times New Roman"/>
            <w:sz w:val="24"/>
            <w:szCs w:val="24"/>
          </w:rPr>
          <w:t>Keď v júli mravce svoje mraveniská väčšie stavajú, to znamená včasnú zimu.</w:t>
        </w:r>
      </w:hyperlink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21">
        <w:rPr>
          <w:rFonts w:ascii="Times New Roman" w:hAnsi="Times New Roman" w:cs="Times New Roman"/>
          <w:b/>
          <w:sz w:val="24"/>
          <w:szCs w:val="24"/>
        </w:rPr>
        <w:lastRenderedPageBreak/>
        <w:t>4.Doplň i/í, y/ý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Ešte nikd... nebolo tak zle, ab... nemohlo b..ť horšie.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P...cha predchádza pád.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Z...de z oč..., z...de z m...sle.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dobre sa r...chlo zv...kne.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S...ty hladnému neverí.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P...ší sa cudz...m per...m.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r...chlejší ako blesk.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v...soko skáče, n...zko dopadne.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Jedz do polos....ta, pi do polop...ta.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Prvosienka odom...ka jar.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R...ba smrdí od hlavy.</w:t>
      </w: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35" w:rsidRPr="006A004A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4A">
        <w:rPr>
          <w:rFonts w:ascii="Times New Roman" w:hAnsi="Times New Roman" w:cs="Times New Roman"/>
          <w:b/>
          <w:sz w:val="24"/>
          <w:szCs w:val="24"/>
        </w:rPr>
        <w:t>5. Doplň či ide o príslovie alebo porekadlo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6"/>
        <w:gridCol w:w="2413"/>
      </w:tblGrid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Dal ho do laty.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Kto včera luhal, tomu zajtra neuveria.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Patrí mu celý svet.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Vie ako sa svet krúti.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Kto druhému jamu kope, sám do nej spadne.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Kto mlčí, ten svedčí.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Akoby hrom do neho udrel.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V zdravom tele zdravý duch.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Dám na to krk.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Lepší vrabec v hrsti ako holub na streche.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87335" w:rsidRPr="001B1721" w:rsidTr="006D3F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6A004A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>Dostal sa do slepej uličky.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335" w:rsidRPr="001B1721" w:rsidRDefault="00287335" w:rsidP="006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sk-SK"/>
              </w:rPr>
              <w:t xml:space="preserve">   </w:t>
            </w:r>
          </w:p>
        </w:tc>
      </w:tr>
    </w:tbl>
    <w:p w:rsidR="00287335" w:rsidRPr="001B1721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76" w:rsidRDefault="00D16C76"/>
    <w:sectPr w:rsidR="00D16C76" w:rsidSect="00355D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335"/>
    <w:rsid w:val="00287335"/>
    <w:rsid w:val="00D1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es.sk/kalendar-udalosti/pranostiky/737-ked-v-juli-mravce-svoje-mraveniska-vacsie-stavaju-to-znamena-vcasnu-zim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nes.sk/kalendar-udalosti/pranostiky/1083-ked-na-narodenie-krista-prsat-zacne-za-styri-tyzdne-pocasie-bude-mrac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nes.sk/kalendar-udalosti/pranostiky/813-ak-v-auguste-nieto-rosy-mozeme-burku-ocakavat/" TargetMode="External"/><Relationship Id="rId5" Type="http://schemas.openxmlformats.org/officeDocument/2006/relationships/hyperlink" Target="https://www.zones.sk/kalendar-udalosti/pranostiky/932-zaciatok-oktobra-hoci-pekny-byva-predsa-v-druhej-polovici-severak-poduv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ones.sk/kalendar-udalosti/pranostiky/954-na-dusicky-duse-zosnulych-oplakavaju-svoje-hriechy-preto-prsieva-aleb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2020-05-05T13:13:00Z</dcterms:created>
  <dcterms:modified xsi:type="dcterms:W3CDTF">2020-05-05T13:15:00Z</dcterms:modified>
</cp:coreProperties>
</file>