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E" w:rsidRPr="000C5A55" w:rsidRDefault="00562EA8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0C5A55">
        <w:rPr>
          <w:rFonts w:ascii="Arial" w:hAnsi="Arial" w:cs="Arial"/>
          <w:b/>
          <w:sz w:val="32"/>
          <w:szCs w:val="32"/>
          <w:u w:val="double"/>
        </w:rPr>
        <w:t>REFORMÁTOR NA TRÓNE</w:t>
      </w:r>
      <w:r w:rsidR="00D621BF" w:rsidRPr="000C5A55">
        <w:rPr>
          <w:rFonts w:ascii="Arial" w:hAnsi="Arial" w:cs="Arial"/>
          <w:b/>
          <w:sz w:val="32"/>
          <w:szCs w:val="32"/>
          <w:u w:val="double"/>
        </w:rPr>
        <w:t xml:space="preserve"> – Pracovný list</w:t>
      </w:r>
    </w:p>
    <w:p w:rsidR="001E6EE9" w:rsidRPr="000C5A55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double"/>
        </w:rPr>
      </w:pPr>
    </w:p>
    <w:p w:rsidR="009C5AE6" w:rsidRPr="000C5A55" w:rsidRDefault="00562EA8" w:rsidP="00562EA8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C5A55">
        <w:rPr>
          <w:rFonts w:ascii="Arial" w:hAnsi="Arial" w:cs="Arial"/>
          <w:b/>
          <w:sz w:val="24"/>
          <w:szCs w:val="24"/>
        </w:rPr>
        <w:t>Ktorá reforma okrem tolerančného patentu nebola pred smrťou Jozefa II. zrušená?</w:t>
      </w:r>
    </w:p>
    <w:p w:rsidR="00562EA8" w:rsidRPr="000C5A55" w:rsidRDefault="00562EA8" w:rsidP="00562EA8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C5A55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9C5AE6" w:rsidRPr="000C5A55" w:rsidRDefault="009C5AE6" w:rsidP="009C5AE6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621BF" w:rsidRPr="000C5A55" w:rsidRDefault="00987799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C5A55">
        <w:rPr>
          <w:rFonts w:ascii="Arial" w:hAnsi="Arial" w:cs="Arial"/>
          <w:b/>
          <w:sz w:val="24"/>
          <w:szCs w:val="24"/>
        </w:rPr>
        <w:t>Vytvor správne dvojice (písmeno a číslo): ...........................................................................</w:t>
      </w:r>
    </w:p>
    <w:p w:rsidR="00D621BF" w:rsidRPr="000C5A55" w:rsidRDefault="00987799" w:rsidP="0098779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C5A55">
        <w:rPr>
          <w:rFonts w:ascii="Arial" w:hAnsi="Arial" w:cs="Arial"/>
          <w:sz w:val="24"/>
          <w:szCs w:val="24"/>
        </w:rPr>
        <w:t>A –</w:t>
      </w:r>
      <w:r w:rsidR="00562EA8" w:rsidRPr="000C5A55">
        <w:rPr>
          <w:rFonts w:ascii="Arial" w:hAnsi="Arial" w:cs="Arial"/>
          <w:sz w:val="24"/>
          <w:szCs w:val="24"/>
        </w:rPr>
        <w:t xml:space="preserve"> rovnosť pred zákonom</w:t>
      </w:r>
      <w:r w:rsidR="00562EA8" w:rsidRPr="000C5A55">
        <w:rPr>
          <w:rFonts w:ascii="Arial" w:hAnsi="Arial" w:cs="Arial"/>
          <w:sz w:val="24"/>
          <w:szCs w:val="24"/>
        </w:rPr>
        <w:tab/>
      </w:r>
      <w:r w:rsidRPr="000C5A55">
        <w:rPr>
          <w:rFonts w:ascii="Arial" w:hAnsi="Arial" w:cs="Arial"/>
          <w:sz w:val="24"/>
          <w:szCs w:val="24"/>
        </w:rPr>
        <w:tab/>
      </w:r>
      <w:r w:rsidRPr="000C5A55">
        <w:rPr>
          <w:rFonts w:ascii="Arial" w:hAnsi="Arial" w:cs="Arial"/>
          <w:sz w:val="24"/>
          <w:szCs w:val="24"/>
        </w:rPr>
        <w:tab/>
      </w:r>
      <w:r w:rsidR="004115C8" w:rsidRPr="000C5A55">
        <w:rPr>
          <w:rFonts w:ascii="Arial" w:hAnsi="Arial" w:cs="Arial"/>
          <w:sz w:val="24"/>
          <w:szCs w:val="24"/>
        </w:rPr>
        <w:tab/>
      </w:r>
      <w:r w:rsidRPr="000C5A55">
        <w:rPr>
          <w:rFonts w:ascii="Arial" w:hAnsi="Arial" w:cs="Arial"/>
          <w:sz w:val="24"/>
          <w:szCs w:val="24"/>
        </w:rPr>
        <w:t xml:space="preserve">1 – </w:t>
      </w:r>
      <w:r w:rsidR="00562EA8" w:rsidRPr="000C5A55">
        <w:rPr>
          <w:rFonts w:ascii="Arial" w:hAnsi="Arial" w:cs="Arial"/>
          <w:sz w:val="24"/>
          <w:szCs w:val="24"/>
        </w:rPr>
        <w:t>tolerančný patent</w:t>
      </w:r>
    </w:p>
    <w:p w:rsidR="00987799" w:rsidRPr="000C5A55" w:rsidRDefault="00987799" w:rsidP="0098779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C5A55">
        <w:rPr>
          <w:rFonts w:ascii="Arial" w:hAnsi="Arial" w:cs="Arial"/>
          <w:sz w:val="24"/>
          <w:szCs w:val="24"/>
        </w:rPr>
        <w:t>B –</w:t>
      </w:r>
      <w:r w:rsidR="00562EA8" w:rsidRPr="000C5A55">
        <w:rPr>
          <w:rFonts w:ascii="Arial" w:hAnsi="Arial" w:cs="Arial"/>
          <w:sz w:val="24"/>
          <w:szCs w:val="24"/>
        </w:rPr>
        <w:t xml:space="preserve"> školy pre nepočujúcich</w:t>
      </w:r>
      <w:r w:rsidRPr="000C5A55">
        <w:rPr>
          <w:rFonts w:ascii="Arial" w:hAnsi="Arial" w:cs="Arial"/>
          <w:sz w:val="24"/>
          <w:szCs w:val="24"/>
        </w:rPr>
        <w:tab/>
      </w:r>
      <w:r w:rsidRPr="000C5A55">
        <w:rPr>
          <w:rFonts w:ascii="Arial" w:hAnsi="Arial" w:cs="Arial"/>
          <w:sz w:val="24"/>
          <w:szCs w:val="24"/>
        </w:rPr>
        <w:tab/>
      </w:r>
      <w:r w:rsidRPr="000C5A55">
        <w:rPr>
          <w:rFonts w:ascii="Arial" w:hAnsi="Arial" w:cs="Arial"/>
          <w:sz w:val="24"/>
          <w:szCs w:val="24"/>
        </w:rPr>
        <w:tab/>
      </w:r>
      <w:r w:rsidR="004115C8" w:rsidRPr="000C5A55">
        <w:rPr>
          <w:rFonts w:ascii="Arial" w:hAnsi="Arial" w:cs="Arial"/>
          <w:sz w:val="24"/>
          <w:szCs w:val="24"/>
        </w:rPr>
        <w:tab/>
      </w:r>
      <w:r w:rsidRPr="000C5A55">
        <w:rPr>
          <w:rFonts w:ascii="Arial" w:hAnsi="Arial" w:cs="Arial"/>
          <w:sz w:val="24"/>
          <w:szCs w:val="24"/>
        </w:rPr>
        <w:t>2 –</w:t>
      </w:r>
      <w:r w:rsidR="00562EA8" w:rsidRPr="000C5A55">
        <w:rPr>
          <w:rFonts w:ascii="Arial" w:hAnsi="Arial" w:cs="Arial"/>
          <w:sz w:val="24"/>
          <w:szCs w:val="24"/>
        </w:rPr>
        <w:t xml:space="preserve"> </w:t>
      </w:r>
      <w:r w:rsidR="009D38CF" w:rsidRPr="000C5A55">
        <w:rPr>
          <w:rFonts w:ascii="Arial" w:hAnsi="Arial" w:cs="Arial"/>
          <w:sz w:val="24"/>
          <w:szCs w:val="24"/>
        </w:rPr>
        <w:t>reforma</w:t>
      </w:r>
      <w:r w:rsidR="00562EA8" w:rsidRPr="000C5A55">
        <w:rPr>
          <w:rFonts w:ascii="Arial" w:hAnsi="Arial" w:cs="Arial"/>
          <w:sz w:val="24"/>
          <w:szCs w:val="24"/>
        </w:rPr>
        <w:t xml:space="preserve"> školstva</w:t>
      </w:r>
    </w:p>
    <w:p w:rsidR="00987799" w:rsidRPr="000C5A55" w:rsidRDefault="00987799" w:rsidP="0098779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C5A55">
        <w:rPr>
          <w:rFonts w:ascii="Arial" w:hAnsi="Arial" w:cs="Arial"/>
          <w:sz w:val="24"/>
          <w:szCs w:val="24"/>
        </w:rPr>
        <w:t>C –</w:t>
      </w:r>
      <w:r w:rsidR="004115C8" w:rsidRPr="000C5A55">
        <w:rPr>
          <w:rFonts w:ascii="Arial" w:hAnsi="Arial" w:cs="Arial"/>
          <w:sz w:val="24"/>
          <w:szCs w:val="24"/>
        </w:rPr>
        <w:t xml:space="preserve"> dištrikty</w:t>
      </w:r>
      <w:r w:rsidR="004115C8" w:rsidRPr="000C5A55">
        <w:rPr>
          <w:rFonts w:ascii="Arial" w:hAnsi="Arial" w:cs="Arial"/>
          <w:sz w:val="24"/>
          <w:szCs w:val="24"/>
        </w:rPr>
        <w:tab/>
      </w:r>
      <w:r w:rsidR="004115C8" w:rsidRPr="000C5A55">
        <w:rPr>
          <w:rFonts w:ascii="Arial" w:hAnsi="Arial" w:cs="Arial"/>
          <w:sz w:val="24"/>
          <w:szCs w:val="24"/>
        </w:rPr>
        <w:tab/>
      </w:r>
      <w:r w:rsidR="004115C8" w:rsidRPr="000C5A55">
        <w:rPr>
          <w:rFonts w:ascii="Arial" w:hAnsi="Arial" w:cs="Arial"/>
          <w:sz w:val="24"/>
          <w:szCs w:val="24"/>
        </w:rPr>
        <w:tab/>
      </w:r>
      <w:r w:rsidR="009D38CF" w:rsidRPr="000C5A55">
        <w:rPr>
          <w:rFonts w:ascii="Arial" w:hAnsi="Arial" w:cs="Arial"/>
          <w:sz w:val="24"/>
          <w:szCs w:val="24"/>
        </w:rPr>
        <w:tab/>
      </w:r>
      <w:r w:rsidR="009D38CF" w:rsidRPr="000C5A55">
        <w:rPr>
          <w:rFonts w:ascii="Arial" w:hAnsi="Arial" w:cs="Arial"/>
          <w:sz w:val="24"/>
          <w:szCs w:val="24"/>
        </w:rPr>
        <w:tab/>
      </w:r>
      <w:r w:rsidR="009D38CF" w:rsidRPr="000C5A55">
        <w:rPr>
          <w:rFonts w:ascii="Arial" w:hAnsi="Arial" w:cs="Arial"/>
          <w:sz w:val="24"/>
          <w:szCs w:val="24"/>
        </w:rPr>
        <w:tab/>
        <w:t>3 – cirkevná reforma</w:t>
      </w:r>
    </w:p>
    <w:p w:rsidR="00987799" w:rsidRPr="000C5A55" w:rsidRDefault="00987799" w:rsidP="0098779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C5A55">
        <w:rPr>
          <w:rFonts w:ascii="Arial" w:hAnsi="Arial" w:cs="Arial"/>
          <w:sz w:val="24"/>
          <w:szCs w:val="24"/>
        </w:rPr>
        <w:t>D –</w:t>
      </w:r>
      <w:r w:rsidR="004115C8" w:rsidRPr="000C5A55">
        <w:rPr>
          <w:rFonts w:ascii="Arial" w:hAnsi="Arial" w:cs="Arial"/>
          <w:sz w:val="24"/>
          <w:szCs w:val="24"/>
        </w:rPr>
        <w:t xml:space="preserve"> poddanstvo </w:t>
      </w:r>
      <w:r w:rsidR="004115C8" w:rsidRPr="000C5A55">
        <w:rPr>
          <w:rFonts w:ascii="Arial" w:hAnsi="Arial" w:cs="Arial"/>
          <w:sz w:val="24"/>
          <w:szCs w:val="24"/>
        </w:rPr>
        <w:tab/>
      </w:r>
      <w:r w:rsidR="004115C8" w:rsidRPr="000C5A55">
        <w:rPr>
          <w:rFonts w:ascii="Arial" w:hAnsi="Arial" w:cs="Arial"/>
          <w:sz w:val="24"/>
          <w:szCs w:val="24"/>
        </w:rPr>
        <w:tab/>
      </w:r>
      <w:r w:rsidR="009D38CF" w:rsidRPr="000C5A55">
        <w:rPr>
          <w:rFonts w:ascii="Arial" w:hAnsi="Arial" w:cs="Arial"/>
          <w:sz w:val="24"/>
          <w:szCs w:val="24"/>
        </w:rPr>
        <w:tab/>
      </w:r>
      <w:r w:rsidR="009D38CF" w:rsidRPr="000C5A55">
        <w:rPr>
          <w:rFonts w:ascii="Arial" w:hAnsi="Arial" w:cs="Arial"/>
          <w:sz w:val="24"/>
          <w:szCs w:val="24"/>
        </w:rPr>
        <w:tab/>
      </w:r>
      <w:r w:rsidR="009D38CF" w:rsidRPr="000C5A55">
        <w:rPr>
          <w:rFonts w:ascii="Arial" w:hAnsi="Arial" w:cs="Arial"/>
          <w:sz w:val="24"/>
          <w:szCs w:val="24"/>
        </w:rPr>
        <w:tab/>
      </w:r>
      <w:r w:rsidR="009D38CF" w:rsidRPr="000C5A55">
        <w:rPr>
          <w:rFonts w:ascii="Arial" w:hAnsi="Arial" w:cs="Arial"/>
          <w:sz w:val="24"/>
          <w:szCs w:val="24"/>
        </w:rPr>
        <w:tab/>
        <w:t xml:space="preserve">4 – </w:t>
      </w:r>
      <w:r w:rsidR="00562EA8" w:rsidRPr="000C5A55">
        <w:rPr>
          <w:rFonts w:ascii="Arial" w:hAnsi="Arial" w:cs="Arial"/>
          <w:sz w:val="24"/>
          <w:szCs w:val="24"/>
        </w:rPr>
        <w:t>zrušenie nevoľníctva</w:t>
      </w:r>
    </w:p>
    <w:p w:rsidR="00987799" w:rsidRPr="000C5A55" w:rsidRDefault="00987799" w:rsidP="0098779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C5A55">
        <w:rPr>
          <w:rFonts w:ascii="Arial" w:hAnsi="Arial" w:cs="Arial"/>
          <w:sz w:val="24"/>
          <w:szCs w:val="24"/>
        </w:rPr>
        <w:t>E –</w:t>
      </w:r>
      <w:r w:rsidR="004115C8" w:rsidRPr="000C5A55">
        <w:rPr>
          <w:rFonts w:ascii="Arial" w:hAnsi="Arial" w:cs="Arial"/>
          <w:sz w:val="24"/>
          <w:szCs w:val="24"/>
        </w:rPr>
        <w:t xml:space="preserve"> zrušenie cirkevných sviatkov</w:t>
      </w:r>
      <w:r w:rsidR="009D38CF" w:rsidRPr="000C5A55">
        <w:rPr>
          <w:rFonts w:ascii="Arial" w:hAnsi="Arial" w:cs="Arial"/>
          <w:sz w:val="24"/>
          <w:szCs w:val="24"/>
        </w:rPr>
        <w:tab/>
      </w:r>
      <w:r w:rsidR="009D38CF" w:rsidRPr="000C5A55">
        <w:rPr>
          <w:rFonts w:ascii="Arial" w:hAnsi="Arial" w:cs="Arial"/>
          <w:sz w:val="24"/>
          <w:szCs w:val="24"/>
        </w:rPr>
        <w:tab/>
      </w:r>
      <w:r w:rsidR="009D38CF" w:rsidRPr="000C5A55">
        <w:rPr>
          <w:rFonts w:ascii="Arial" w:hAnsi="Arial" w:cs="Arial"/>
          <w:sz w:val="24"/>
          <w:szCs w:val="24"/>
        </w:rPr>
        <w:tab/>
        <w:t xml:space="preserve">5 – </w:t>
      </w:r>
      <w:r w:rsidR="00562EA8" w:rsidRPr="000C5A55">
        <w:rPr>
          <w:rFonts w:ascii="Arial" w:hAnsi="Arial" w:cs="Arial"/>
          <w:sz w:val="24"/>
          <w:szCs w:val="24"/>
        </w:rPr>
        <w:t>reforma zdravotníctva</w:t>
      </w:r>
    </w:p>
    <w:p w:rsidR="009D38CF" w:rsidRPr="000C5A55" w:rsidRDefault="00987799" w:rsidP="0098779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C5A55">
        <w:rPr>
          <w:rFonts w:ascii="Arial" w:hAnsi="Arial" w:cs="Arial"/>
          <w:sz w:val="24"/>
          <w:szCs w:val="24"/>
        </w:rPr>
        <w:t>F –</w:t>
      </w:r>
      <w:r w:rsidR="004115C8" w:rsidRPr="000C5A55">
        <w:rPr>
          <w:rFonts w:ascii="Arial" w:hAnsi="Arial" w:cs="Arial"/>
          <w:sz w:val="24"/>
          <w:szCs w:val="24"/>
        </w:rPr>
        <w:tab/>
        <w:t xml:space="preserve"> bezplatné vyučovanie</w:t>
      </w:r>
      <w:r w:rsidR="004115C8" w:rsidRPr="000C5A55">
        <w:rPr>
          <w:rFonts w:ascii="Arial" w:hAnsi="Arial" w:cs="Arial"/>
          <w:sz w:val="24"/>
          <w:szCs w:val="24"/>
        </w:rPr>
        <w:tab/>
      </w:r>
      <w:r w:rsidR="004115C8" w:rsidRPr="000C5A55">
        <w:rPr>
          <w:rFonts w:ascii="Arial" w:hAnsi="Arial" w:cs="Arial"/>
          <w:sz w:val="24"/>
          <w:szCs w:val="24"/>
        </w:rPr>
        <w:tab/>
      </w:r>
      <w:r w:rsidR="004115C8" w:rsidRPr="000C5A55">
        <w:rPr>
          <w:rFonts w:ascii="Arial" w:hAnsi="Arial" w:cs="Arial"/>
          <w:sz w:val="24"/>
          <w:szCs w:val="24"/>
        </w:rPr>
        <w:tab/>
      </w:r>
      <w:r w:rsidR="009D38CF" w:rsidRPr="000C5A55">
        <w:rPr>
          <w:rFonts w:ascii="Arial" w:hAnsi="Arial" w:cs="Arial"/>
          <w:sz w:val="24"/>
          <w:szCs w:val="24"/>
        </w:rPr>
        <w:tab/>
        <w:t xml:space="preserve">6 – </w:t>
      </w:r>
      <w:r w:rsidR="00562EA8" w:rsidRPr="000C5A55">
        <w:rPr>
          <w:rFonts w:ascii="Arial" w:hAnsi="Arial" w:cs="Arial"/>
          <w:sz w:val="24"/>
          <w:szCs w:val="24"/>
        </w:rPr>
        <w:t>nové územné rozdelenie</w:t>
      </w:r>
    </w:p>
    <w:p w:rsidR="00987799" w:rsidRPr="000C5A55" w:rsidRDefault="009D38CF" w:rsidP="0098779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C5A55">
        <w:rPr>
          <w:rFonts w:ascii="Arial" w:hAnsi="Arial" w:cs="Arial"/>
          <w:sz w:val="24"/>
          <w:szCs w:val="24"/>
        </w:rPr>
        <w:t>G –</w:t>
      </w:r>
      <w:r w:rsidR="004115C8" w:rsidRPr="000C5A55">
        <w:rPr>
          <w:rFonts w:ascii="Arial" w:hAnsi="Arial" w:cs="Arial"/>
          <w:sz w:val="24"/>
          <w:szCs w:val="24"/>
        </w:rPr>
        <w:t xml:space="preserve"> náboženské zrovnoprávnenie</w:t>
      </w:r>
      <w:r w:rsidR="004115C8" w:rsidRPr="000C5A55">
        <w:rPr>
          <w:rFonts w:ascii="Arial" w:hAnsi="Arial" w:cs="Arial"/>
          <w:sz w:val="24"/>
          <w:szCs w:val="24"/>
        </w:rPr>
        <w:tab/>
      </w:r>
      <w:r w:rsidR="004115C8" w:rsidRPr="000C5A55">
        <w:rPr>
          <w:rFonts w:ascii="Arial" w:hAnsi="Arial" w:cs="Arial"/>
          <w:sz w:val="24"/>
          <w:szCs w:val="24"/>
        </w:rPr>
        <w:tab/>
      </w:r>
      <w:r w:rsidR="004115C8" w:rsidRPr="000C5A55">
        <w:rPr>
          <w:rFonts w:ascii="Arial" w:hAnsi="Arial" w:cs="Arial"/>
          <w:sz w:val="24"/>
          <w:szCs w:val="24"/>
        </w:rPr>
        <w:tab/>
      </w:r>
      <w:r w:rsidRPr="000C5A55">
        <w:rPr>
          <w:rFonts w:ascii="Arial" w:hAnsi="Arial" w:cs="Arial"/>
          <w:sz w:val="24"/>
          <w:szCs w:val="24"/>
        </w:rPr>
        <w:t xml:space="preserve">7 – </w:t>
      </w:r>
      <w:r w:rsidR="00562EA8" w:rsidRPr="000C5A55">
        <w:rPr>
          <w:rFonts w:ascii="Arial" w:hAnsi="Arial" w:cs="Arial"/>
          <w:sz w:val="24"/>
          <w:szCs w:val="24"/>
        </w:rPr>
        <w:t>nový právny poriadok</w:t>
      </w:r>
    </w:p>
    <w:p w:rsidR="00987799" w:rsidRPr="000C5A55" w:rsidRDefault="00987799" w:rsidP="0098779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0C5A55" w:rsidRDefault="004115C8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C5A55">
        <w:rPr>
          <w:rFonts w:ascii="Arial" w:hAnsi="Arial" w:cs="Arial"/>
          <w:b/>
          <w:sz w:val="24"/>
          <w:szCs w:val="24"/>
        </w:rPr>
        <w:t>Jozef II. chcel vybudovať jednotnú ................. s ................................ štátnou správou a ako úradný jazyk chcel ........................... jazyk</w:t>
      </w:r>
      <w:r w:rsidR="00DC6D35" w:rsidRPr="000C5A55">
        <w:rPr>
          <w:rFonts w:ascii="Arial" w:hAnsi="Arial" w:cs="Arial"/>
          <w:b/>
          <w:sz w:val="24"/>
          <w:szCs w:val="24"/>
        </w:rPr>
        <w:t>.</w:t>
      </w:r>
    </w:p>
    <w:p w:rsidR="00D621BF" w:rsidRPr="000C5A55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0C5A55" w:rsidRDefault="00562EA8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C5A55">
        <w:rPr>
          <w:rFonts w:ascii="Arial" w:hAnsi="Arial" w:cs="Arial"/>
          <w:b/>
          <w:sz w:val="24"/>
          <w:szCs w:val="24"/>
        </w:rPr>
        <w:t>Jozef II. vládol v rokoch:</w:t>
      </w:r>
    </w:p>
    <w:p w:rsidR="00D621BF" w:rsidRPr="000C5A55" w:rsidRDefault="00562EA8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A55">
        <w:rPr>
          <w:rFonts w:ascii="Arial" w:hAnsi="Arial" w:cs="Arial"/>
          <w:sz w:val="24"/>
          <w:szCs w:val="24"/>
        </w:rPr>
        <w:t xml:space="preserve">1708 – 1790 </w:t>
      </w:r>
    </w:p>
    <w:p w:rsidR="00D621BF" w:rsidRPr="000C5A55" w:rsidRDefault="00562EA8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A55">
        <w:rPr>
          <w:rFonts w:ascii="Arial" w:hAnsi="Arial" w:cs="Arial"/>
          <w:sz w:val="24"/>
          <w:szCs w:val="24"/>
        </w:rPr>
        <w:t xml:space="preserve">1780 – 1790 </w:t>
      </w:r>
    </w:p>
    <w:p w:rsidR="00D621BF" w:rsidRPr="000C5A55" w:rsidRDefault="00D621BF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D621BF" w:rsidRPr="000C5A55" w:rsidRDefault="004115C8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C5A55">
        <w:rPr>
          <w:rFonts w:ascii="Arial" w:hAnsi="Arial" w:cs="Arial"/>
          <w:b/>
          <w:sz w:val="24"/>
          <w:szCs w:val="24"/>
        </w:rPr>
        <w:t>Jozef II. trval na všetkých svojich reformách a neodvolal ich pred smrťou.</w:t>
      </w:r>
    </w:p>
    <w:p w:rsidR="001E6EE9" w:rsidRPr="000C5A55" w:rsidRDefault="000C5A55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144145</wp:posOffset>
            </wp:positionV>
            <wp:extent cx="2886075" cy="1466850"/>
            <wp:effectExtent l="19050" t="0" r="9525" b="0"/>
            <wp:wrapSquare wrapText="bothSides"/>
            <wp:docPr id="1" name="Obrázok 1" descr="Child , Students, group of children studying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 , Students, group of children studying illustratio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BDBDB"/>
                        </a:clrFrom>
                        <a:clrTo>
                          <a:srgbClr val="DBDBD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5C8" w:rsidRPr="000C5A55">
        <w:rPr>
          <w:rFonts w:ascii="Arial" w:hAnsi="Arial" w:cs="Arial"/>
          <w:sz w:val="24"/>
          <w:szCs w:val="24"/>
        </w:rPr>
        <w:t>pravda</w:t>
      </w:r>
    </w:p>
    <w:p w:rsidR="001E6EE9" w:rsidRPr="000C5A55" w:rsidRDefault="004115C8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A55">
        <w:rPr>
          <w:rFonts w:ascii="Arial" w:hAnsi="Arial" w:cs="Arial"/>
          <w:sz w:val="24"/>
          <w:szCs w:val="24"/>
        </w:rPr>
        <w:t>výmysel</w:t>
      </w:r>
    </w:p>
    <w:p w:rsidR="001E6EE9" w:rsidRPr="000C5A55" w:rsidRDefault="001E6EE9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E93656" w:rsidRPr="000C5A55" w:rsidRDefault="000C5A55" w:rsidP="001E6EE9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0C5A55">
        <w:rPr>
          <w:rFonts w:ascii="Arial" w:hAnsi="Arial" w:cs="Arial"/>
          <w:b/>
          <w:sz w:val="24"/>
          <w:szCs w:val="24"/>
        </w:rPr>
        <w:t>Koho synom bol Jozef II.</w:t>
      </w:r>
    </w:p>
    <w:p w:rsidR="001E6EE9" w:rsidRPr="000C5A55" w:rsidRDefault="000C5A55" w:rsidP="000C5A55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5A55">
        <w:rPr>
          <w:rFonts w:ascii="Arial" w:hAnsi="Arial" w:cs="Arial"/>
          <w:sz w:val="24"/>
          <w:szCs w:val="24"/>
        </w:rPr>
        <w:t>osvietenej panovníčky</w:t>
      </w:r>
    </w:p>
    <w:p w:rsidR="008F0448" w:rsidRDefault="000C5A55" w:rsidP="008F0448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5A55">
        <w:rPr>
          <w:rFonts w:ascii="Arial" w:hAnsi="Arial" w:cs="Arial"/>
          <w:sz w:val="24"/>
          <w:szCs w:val="24"/>
        </w:rPr>
        <w:t>cisárovnej Sissi</w:t>
      </w:r>
    </w:p>
    <w:p w:rsidR="000C5A55" w:rsidRPr="000C5A55" w:rsidRDefault="000C5A55" w:rsidP="000C5A55">
      <w:pPr>
        <w:pStyle w:val="Bezriadkovania"/>
        <w:spacing w:line="36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E93656" w:rsidRPr="000C5A55" w:rsidRDefault="004115C8" w:rsidP="00E93656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C5A55">
        <w:rPr>
          <w:rFonts w:ascii="Arial" w:hAnsi="Arial" w:cs="Arial"/>
          <w:b/>
          <w:sz w:val="24"/>
          <w:szCs w:val="24"/>
        </w:rPr>
        <w:t>Štát môže .................</w:t>
      </w:r>
      <w:r w:rsidR="000C5A55" w:rsidRPr="000C5A55">
        <w:rPr>
          <w:rFonts w:ascii="Arial" w:hAnsi="Arial" w:cs="Arial"/>
          <w:b/>
          <w:sz w:val="24"/>
          <w:szCs w:val="24"/>
        </w:rPr>
        <w:t xml:space="preserve">.................. len panovník, teda aspoň bol o tom ........................ presvedčený. </w:t>
      </w:r>
    </w:p>
    <w:p w:rsidR="000C5A55" w:rsidRPr="000C5A55" w:rsidRDefault="000C5A55" w:rsidP="000C5A55">
      <w:pPr>
        <w:pStyle w:val="Bezriadkovani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5B6ACF" w:rsidRPr="000C5A55" w:rsidRDefault="00562EA8" w:rsidP="005B6ACF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C5A55">
        <w:rPr>
          <w:rFonts w:ascii="Arial" w:hAnsi="Arial" w:cs="Arial"/>
          <w:b/>
          <w:sz w:val="24"/>
          <w:szCs w:val="24"/>
        </w:rPr>
        <w:t>Jozef II. videl moc štátu aj</w:t>
      </w:r>
    </w:p>
    <w:p w:rsidR="005B6ACF" w:rsidRPr="000C5A55" w:rsidRDefault="00562EA8" w:rsidP="00BC3AD7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5A55">
        <w:rPr>
          <w:rFonts w:ascii="Arial" w:hAnsi="Arial" w:cs="Arial"/>
          <w:sz w:val="24"/>
          <w:szCs w:val="24"/>
        </w:rPr>
        <w:t>v plnej pokladnici</w:t>
      </w:r>
    </w:p>
    <w:p w:rsidR="005B6ACF" w:rsidRPr="000C5A55" w:rsidRDefault="00562EA8" w:rsidP="004B7CF7">
      <w:pPr>
        <w:pStyle w:val="Bezriadkovani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5A55">
        <w:rPr>
          <w:rFonts w:ascii="Arial" w:hAnsi="Arial" w:cs="Arial"/>
          <w:sz w:val="24"/>
          <w:szCs w:val="24"/>
        </w:rPr>
        <w:t>v pokračujúcom nevoľníctve</w:t>
      </w:r>
    </w:p>
    <w:sectPr w:rsidR="005B6ACF" w:rsidRPr="000C5A55" w:rsidSect="006C78EF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5D0" w:rsidRDefault="00FB25D0" w:rsidP="00D336A7">
      <w:pPr>
        <w:spacing w:after="0" w:line="240" w:lineRule="auto"/>
      </w:pPr>
      <w:r>
        <w:separator/>
      </w:r>
    </w:p>
  </w:endnote>
  <w:endnote w:type="continuationSeparator" w:id="1">
    <w:p w:rsidR="00FB25D0" w:rsidRDefault="00FB25D0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D7" w:rsidRPr="00BC3AD7" w:rsidRDefault="00BC3AD7" w:rsidP="00BC3AD7">
    <w:pPr>
      <w:pStyle w:val="Bezriadkovania"/>
      <w:spacing w:line="360" w:lineRule="auto"/>
      <w:jc w:val="center"/>
      <w:rPr>
        <w:rFonts w:ascii="Arial" w:hAnsi="Arial" w:cs="Arial"/>
        <w:sz w:val="34"/>
        <w:szCs w:val="34"/>
      </w:rPr>
    </w:pPr>
    <w:r w:rsidRPr="00F23B7F">
      <w:rPr>
        <w:rFonts w:ascii="Arial" w:hAnsi="Arial" w:cs="Arial"/>
        <w:b/>
        <w:sz w:val="34"/>
        <w:szCs w:val="34"/>
      </w:rPr>
      <w:t>VYPLNENÝ PRACOVNÝ LIST MI POŠLIT</w:t>
    </w:r>
    <w:r>
      <w:rPr>
        <w:rFonts w:ascii="Arial" w:hAnsi="Arial" w:cs="Arial"/>
        <w:b/>
        <w:sz w:val="34"/>
        <w:szCs w:val="34"/>
      </w:rPr>
      <w:t>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5D0" w:rsidRDefault="00FB25D0" w:rsidP="00D336A7">
      <w:pPr>
        <w:spacing w:after="0" w:line="240" w:lineRule="auto"/>
      </w:pPr>
      <w:r>
        <w:separator/>
      </w:r>
    </w:p>
  </w:footnote>
  <w:footnote w:type="continuationSeparator" w:id="1">
    <w:p w:rsidR="00FB25D0" w:rsidRDefault="00FB25D0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="00B72155">
      <w:rPr>
        <w:i/>
        <w:sz w:val="20"/>
        <w:szCs w:val="20"/>
      </w:rPr>
      <w:t>7</w:t>
    </w:r>
    <w:r w:rsidRPr="00D336A7">
      <w:rPr>
        <w:i/>
        <w:sz w:val="20"/>
        <w:szCs w:val="20"/>
      </w:rPr>
      <w:t>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B7F62"/>
    <w:multiLevelType w:val="hybridMultilevel"/>
    <w:tmpl w:val="4D6462D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BF2288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7032C"/>
    <w:multiLevelType w:val="hybridMultilevel"/>
    <w:tmpl w:val="9C6A0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CA6326"/>
    <w:multiLevelType w:val="hybridMultilevel"/>
    <w:tmpl w:val="5BD0BC5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04456E"/>
    <w:rsid w:val="000912BE"/>
    <w:rsid w:val="000C5A55"/>
    <w:rsid w:val="0011490E"/>
    <w:rsid w:val="001373E8"/>
    <w:rsid w:val="00140553"/>
    <w:rsid w:val="001E6EE9"/>
    <w:rsid w:val="003149B0"/>
    <w:rsid w:val="00320DE2"/>
    <w:rsid w:val="003A6E55"/>
    <w:rsid w:val="004115C8"/>
    <w:rsid w:val="004465AF"/>
    <w:rsid w:val="004A0C93"/>
    <w:rsid w:val="004B7CF7"/>
    <w:rsid w:val="00562EA8"/>
    <w:rsid w:val="00583F3B"/>
    <w:rsid w:val="005B690E"/>
    <w:rsid w:val="005B6ACF"/>
    <w:rsid w:val="005F50CE"/>
    <w:rsid w:val="006C14A7"/>
    <w:rsid w:val="006C78EF"/>
    <w:rsid w:val="006F4CB5"/>
    <w:rsid w:val="008436DD"/>
    <w:rsid w:val="008F0448"/>
    <w:rsid w:val="00922515"/>
    <w:rsid w:val="00974F44"/>
    <w:rsid w:val="00987799"/>
    <w:rsid w:val="009C5AE6"/>
    <w:rsid w:val="009D38CF"/>
    <w:rsid w:val="00B00812"/>
    <w:rsid w:val="00B72155"/>
    <w:rsid w:val="00BC3AD7"/>
    <w:rsid w:val="00BE11CA"/>
    <w:rsid w:val="00C838BD"/>
    <w:rsid w:val="00CB7BBA"/>
    <w:rsid w:val="00CC2DED"/>
    <w:rsid w:val="00CC5686"/>
    <w:rsid w:val="00CE3C88"/>
    <w:rsid w:val="00D336A7"/>
    <w:rsid w:val="00D621BF"/>
    <w:rsid w:val="00DB6710"/>
    <w:rsid w:val="00DC6D35"/>
    <w:rsid w:val="00E93656"/>
    <w:rsid w:val="00F23B7F"/>
    <w:rsid w:val="00F524F4"/>
    <w:rsid w:val="00FB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63B1-BEB3-49D4-A48E-E9A28A15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20</cp:revision>
  <cp:lastPrinted>2020-05-17T14:56:00Z</cp:lastPrinted>
  <dcterms:created xsi:type="dcterms:W3CDTF">2020-04-25T13:42:00Z</dcterms:created>
  <dcterms:modified xsi:type="dcterms:W3CDTF">2020-06-01T19:36:00Z</dcterms:modified>
</cp:coreProperties>
</file>